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446A00F4" w:rsidR="00442AD3" w:rsidRPr="009203A8" w:rsidRDefault="00945FA6" w:rsidP="00442AD3">
            <w:pPr>
              <w:spacing w:before="240"/>
              <w:rPr>
                <w:sz w:val="16"/>
                <w:szCs w:val="16"/>
              </w:rPr>
            </w:pPr>
            <w:r>
              <w:rPr>
                <w:sz w:val="16"/>
                <w:szCs w:val="16"/>
              </w:rPr>
              <w:t>B.16</w:t>
            </w:r>
            <w:r w:rsidR="00442AD3" w:rsidRPr="009203A8">
              <w:rPr>
                <w:sz w:val="16"/>
                <w:szCs w:val="16"/>
              </w:rPr>
              <w:t xml:space="preserve"> </w:t>
            </w:r>
            <w:r>
              <w:rPr>
                <w:sz w:val="16"/>
                <w:szCs w:val="16"/>
              </w:rPr>
              <w:t>–</w:t>
            </w:r>
            <w:r w:rsidR="00442AD3" w:rsidRPr="009203A8">
              <w:rPr>
                <w:sz w:val="16"/>
                <w:szCs w:val="16"/>
              </w:rPr>
              <w:t xml:space="preserve"> </w:t>
            </w:r>
            <w:r>
              <w:rPr>
                <w:sz w:val="16"/>
                <w:szCs w:val="16"/>
              </w:rPr>
              <w:t>Most Effective</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0D0311AF" w14:textId="77777777" w:rsidR="005363C2" w:rsidRDefault="005363C2" w:rsidP="005363C2">
            <w:pPr>
              <w:pStyle w:val="NormalWeb"/>
              <w:spacing w:before="0" w:beforeAutospacing="0" w:after="0" w:afterAutospacing="0"/>
              <w:rPr>
                <w:rFonts w:asciiTheme="minorHAnsi" w:hAnsiTheme="minorHAnsi" w:cs="Arial"/>
                <w:color w:val="000000"/>
                <w:sz w:val="16"/>
                <w:szCs w:val="16"/>
              </w:rPr>
            </w:pPr>
          </w:p>
          <w:p w14:paraId="2A67AFD5" w14:textId="25461792" w:rsidR="005363C2" w:rsidRPr="005363C2" w:rsidRDefault="005363C2" w:rsidP="005363C2">
            <w:pPr>
              <w:pStyle w:val="NormalWeb"/>
              <w:spacing w:before="0" w:beforeAutospacing="0" w:after="0" w:afterAutospacing="0"/>
              <w:rPr>
                <w:rFonts w:asciiTheme="minorHAnsi" w:hAnsiTheme="minorHAnsi"/>
                <w:sz w:val="16"/>
                <w:szCs w:val="16"/>
              </w:rPr>
            </w:pPr>
            <w:r w:rsidRPr="005363C2">
              <w:rPr>
                <w:rFonts w:asciiTheme="minorHAnsi" w:hAnsiTheme="minorHAnsi" w:cs="Arial"/>
                <w:color w:val="000000"/>
                <w:sz w:val="16"/>
                <w:szCs w:val="16"/>
              </w:rPr>
              <w:t>This category recognises meeting a challenge and succeeding. Judges are looking for evidence that the communication drove a positive outcome or exceeded objectives. This could include generating positive business results (e.g., market share, sales value, profit), shifting brand health measures (e.g. consideration, preference, perceptions), or changing people’s behaviour (e.g. buying patterns or social habits). It will focus on effectiveness of a campaign above all other considerations – the results section of the entry will account for 40% of the judge’s score.</w:t>
            </w:r>
          </w:p>
          <w:p w14:paraId="66D14BDA" w14:textId="77777777" w:rsidR="005363C2" w:rsidRPr="005363C2" w:rsidRDefault="005363C2" w:rsidP="005363C2">
            <w:pPr>
              <w:pStyle w:val="NormalWeb"/>
              <w:spacing w:before="0" w:beforeAutospacing="0" w:after="0" w:afterAutospacing="0"/>
              <w:rPr>
                <w:rFonts w:asciiTheme="minorHAnsi" w:hAnsiTheme="minorHAnsi"/>
                <w:sz w:val="16"/>
                <w:szCs w:val="16"/>
              </w:rPr>
            </w:pPr>
            <w:r w:rsidRPr="005363C2">
              <w:rPr>
                <w:rFonts w:asciiTheme="minorHAnsi" w:hAnsiTheme="minorHAnsi" w:cs="Arial"/>
                <w:color w:val="000000"/>
                <w:sz w:val="16"/>
                <w:szCs w:val="16"/>
              </w:rPr>
              <w:t> </w:t>
            </w:r>
          </w:p>
          <w:p w14:paraId="0657E35C" w14:textId="77777777" w:rsidR="005363C2" w:rsidRPr="005363C2" w:rsidRDefault="005363C2" w:rsidP="005363C2">
            <w:pPr>
              <w:pStyle w:val="NormalWeb"/>
              <w:spacing w:before="0" w:beforeAutospacing="0" w:after="0" w:afterAutospacing="0"/>
              <w:rPr>
                <w:rFonts w:asciiTheme="minorHAnsi" w:hAnsiTheme="minorHAnsi"/>
                <w:sz w:val="16"/>
                <w:szCs w:val="16"/>
              </w:rPr>
            </w:pPr>
            <w:r w:rsidRPr="005363C2">
              <w:rPr>
                <w:rFonts w:asciiTheme="minorHAnsi" w:hAnsiTheme="minorHAnsi" w:cs="Arial"/>
                <w:color w:val="000000"/>
                <w:sz w:val="16"/>
                <w:szCs w:val="16"/>
              </w:rPr>
              <w:t>All entries must include figures showing the campaign’s direct impact on stated objectives (indexes will suffice).</w:t>
            </w:r>
          </w:p>
          <w:p w14:paraId="61DAA8B6" w14:textId="69327488"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064BB5B8"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B8345E">
              <w:rPr>
                <w:sz w:val="16"/>
                <w:szCs w:val="16"/>
              </w:rPr>
              <w:t>?</w:t>
            </w:r>
          </w:p>
        </w:tc>
        <w:tc>
          <w:tcPr>
            <w:tcW w:w="2440" w:type="dxa"/>
            <w:tcBorders>
              <w:left w:val="nil"/>
              <w:right w:val="nil"/>
            </w:tcBorders>
          </w:tcPr>
          <w:p w14:paraId="67A74181" w14:textId="353766D0" w:rsidR="00FD3391" w:rsidRPr="009203A8" w:rsidRDefault="009203A8" w:rsidP="009203A8">
            <w:pPr>
              <w:spacing w:before="240"/>
              <w:rPr>
                <w:color w:val="000000" w:themeColor="text1"/>
                <w:sz w:val="16"/>
                <w:szCs w:val="16"/>
              </w:rPr>
            </w:pPr>
            <w:r>
              <w:rPr>
                <w:color w:val="000000" w:themeColor="text1"/>
                <w:sz w:val="16"/>
                <w:szCs w:val="16"/>
              </w:rPr>
              <w:t>/2</w:t>
            </w:r>
            <w:r w:rsidR="00E04656">
              <w:rPr>
                <w:color w:val="000000" w:themeColor="text1"/>
                <w:sz w:val="16"/>
                <w:szCs w:val="16"/>
              </w:rPr>
              <w:t>0</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55221B99"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B8345E">
              <w:rPr>
                <w:sz w:val="16"/>
                <w:szCs w:val="16"/>
              </w:rPr>
              <w:t>?</w:t>
            </w:r>
          </w:p>
        </w:tc>
        <w:tc>
          <w:tcPr>
            <w:tcW w:w="2440" w:type="dxa"/>
            <w:tcBorders>
              <w:left w:val="nil"/>
              <w:right w:val="nil"/>
            </w:tcBorders>
          </w:tcPr>
          <w:p w14:paraId="6EE88E89" w14:textId="4C997D19" w:rsidR="00FD3391" w:rsidRPr="009203A8" w:rsidRDefault="009203A8" w:rsidP="009203A8">
            <w:pPr>
              <w:spacing w:before="240"/>
              <w:rPr>
                <w:color w:val="000000" w:themeColor="text1"/>
                <w:sz w:val="16"/>
                <w:szCs w:val="16"/>
              </w:rPr>
            </w:pPr>
            <w:r>
              <w:rPr>
                <w:color w:val="000000" w:themeColor="text1"/>
                <w:sz w:val="16"/>
                <w:szCs w:val="16"/>
              </w:rPr>
              <w:t>/2</w:t>
            </w:r>
            <w:r w:rsidR="00E04656">
              <w:rPr>
                <w:color w:val="000000" w:themeColor="text1"/>
                <w:sz w:val="16"/>
                <w:szCs w:val="16"/>
              </w:rPr>
              <w:t>0</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1EC1B5D9" w:rsidR="00FD3391" w:rsidRPr="009203A8" w:rsidRDefault="009203A8" w:rsidP="009203A8">
            <w:pPr>
              <w:spacing w:before="240"/>
              <w:rPr>
                <w:color w:val="000000" w:themeColor="text1"/>
                <w:sz w:val="16"/>
                <w:szCs w:val="16"/>
              </w:rPr>
            </w:pPr>
            <w:r>
              <w:rPr>
                <w:color w:val="000000" w:themeColor="text1"/>
                <w:sz w:val="16"/>
                <w:szCs w:val="16"/>
              </w:rPr>
              <w:t>/2</w:t>
            </w:r>
            <w:r w:rsidR="00E04656">
              <w:rPr>
                <w:color w:val="000000" w:themeColor="text1"/>
                <w:sz w:val="16"/>
                <w:szCs w:val="16"/>
              </w:rPr>
              <w:t>0</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74D2F851" w:rsidR="00FD3391" w:rsidRPr="009203A8" w:rsidRDefault="009203A8" w:rsidP="009203A8">
            <w:pPr>
              <w:spacing w:before="240"/>
              <w:rPr>
                <w:color w:val="000000" w:themeColor="text1"/>
                <w:sz w:val="16"/>
                <w:szCs w:val="16"/>
              </w:rPr>
            </w:pPr>
            <w:r>
              <w:rPr>
                <w:color w:val="000000" w:themeColor="text1"/>
                <w:sz w:val="16"/>
                <w:szCs w:val="16"/>
              </w:rPr>
              <w:t>/</w:t>
            </w:r>
            <w:r w:rsidR="00E04656">
              <w:rPr>
                <w:color w:val="000000" w:themeColor="text1"/>
                <w:sz w:val="16"/>
                <w:szCs w:val="16"/>
              </w:rPr>
              <w:t>40</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2F04DA61"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B8345E">
              <w:rPr>
                <w:b/>
                <w:bCs/>
                <w:sz w:val="20"/>
                <w:szCs w:val="24"/>
              </w:rPr>
              <w:t>?</w:t>
            </w:r>
            <w:r w:rsidR="00442AD3" w:rsidRPr="00073C59">
              <w:rPr>
                <w:b/>
                <w:bCs/>
                <w:sz w:val="20"/>
                <w:szCs w:val="24"/>
              </w:rPr>
              <w:t xml:space="preserve"> (</w:t>
            </w:r>
            <w:r w:rsidR="00BC1347">
              <w:rPr>
                <w:b/>
                <w:bCs/>
                <w:sz w:val="20"/>
                <w:szCs w:val="24"/>
              </w:rPr>
              <w:t>2</w:t>
            </w:r>
            <w:r w:rsidR="00E04656">
              <w:rPr>
                <w:b/>
                <w:bCs/>
                <w:sz w:val="20"/>
                <w:szCs w:val="24"/>
              </w:rPr>
              <w:t>0</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2A171635"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B8345E">
              <w:rPr>
                <w:b/>
                <w:bCs/>
                <w:sz w:val="20"/>
                <w:szCs w:val="24"/>
              </w:rPr>
              <w:t>?</w:t>
            </w:r>
            <w:r w:rsidR="00442AD3" w:rsidRPr="00D84085">
              <w:rPr>
                <w:b/>
                <w:bCs/>
                <w:sz w:val="20"/>
                <w:szCs w:val="24"/>
              </w:rPr>
              <w:t xml:space="preserve"> (</w:t>
            </w:r>
            <w:r w:rsidR="00BC1347">
              <w:rPr>
                <w:b/>
                <w:bCs/>
                <w:sz w:val="20"/>
                <w:szCs w:val="24"/>
              </w:rPr>
              <w:t>2</w:t>
            </w:r>
            <w:r w:rsidR="00E04656">
              <w:rPr>
                <w:b/>
                <w:bCs/>
                <w:sz w:val="20"/>
                <w:szCs w:val="24"/>
              </w:rPr>
              <w:t>0</w:t>
            </w:r>
            <w:r w:rsidR="00442AD3" w:rsidRPr="00D84085">
              <w:rPr>
                <w:b/>
                <w:bCs/>
                <w:sz w:val="20"/>
                <w:szCs w:val="24"/>
              </w:rPr>
              <w:t>%)</w:t>
            </w:r>
          </w:p>
          <w:p w14:paraId="5D5FEB53" w14:textId="77777777" w:rsidR="00FD3391" w:rsidRDefault="00442AD3" w:rsidP="001B5252">
            <w:pPr>
              <w:spacing w:before="240"/>
            </w:pPr>
            <w:r w:rsidRPr="0020240B">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42A8B621" w:rsidR="00442AD3" w:rsidRPr="003D7059" w:rsidRDefault="00442AD3" w:rsidP="001B5252">
            <w:pPr>
              <w:spacing w:before="240"/>
            </w:pPr>
            <w:r w:rsidRPr="0020240B">
              <w:t>Make it clear just how innovative and original the thinking is and be distinct in the media strategy compared to the creative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066F6E4E"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w:t>
            </w:r>
            <w:r w:rsidR="00E04656">
              <w:rPr>
                <w:b/>
                <w:bCs/>
                <w:sz w:val="20"/>
                <w:szCs w:val="24"/>
              </w:rPr>
              <w:t>0</w:t>
            </w:r>
            <w:r w:rsidR="00442AD3" w:rsidRPr="003651C2">
              <w:rPr>
                <w:b/>
                <w:bCs/>
                <w:sz w:val="20"/>
                <w:szCs w:val="24"/>
              </w:rPr>
              <w:t>%)</w:t>
            </w:r>
          </w:p>
          <w:p w14:paraId="2C70EE24" w14:textId="77777777" w:rsidR="00FD3391" w:rsidRDefault="00442AD3" w:rsidP="001B5252">
            <w:pPr>
              <w:spacing w:before="240"/>
            </w:pPr>
            <w:r w:rsidRPr="00EC1587">
              <w:t xml:space="preserve">The judges are looking to understand how the implementation of the campaign enhanced the strategy, the role of individual channels utilised and the degree of difficulty involved in executing. </w:t>
            </w:r>
          </w:p>
          <w:p w14:paraId="2BB085AC" w14:textId="43D3B91A" w:rsidR="00442AD3" w:rsidRPr="003D7059" w:rsidRDefault="00442AD3" w:rsidP="001B5252">
            <w:pPr>
              <w:spacing w:before="240"/>
            </w:pPr>
            <w:r w:rsidRPr="00EC1587">
              <w:t>What were the key innovation components that helped move the implementation plan from good to great?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0BBD2988"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E04656">
              <w:rPr>
                <w:b/>
                <w:bCs/>
                <w:sz w:val="20"/>
                <w:szCs w:val="24"/>
              </w:rPr>
              <w:t>40</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E5029" w14:textId="77777777" w:rsidR="002F2DE4" w:rsidRDefault="002F2DE4" w:rsidP="009203A8">
      <w:pPr>
        <w:spacing w:after="0" w:line="240" w:lineRule="auto"/>
      </w:pPr>
      <w:r>
        <w:separator/>
      </w:r>
    </w:p>
  </w:endnote>
  <w:endnote w:type="continuationSeparator" w:id="0">
    <w:p w14:paraId="0DD483F0" w14:textId="77777777" w:rsidR="002F2DE4" w:rsidRDefault="002F2DE4"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F1E16" w14:textId="77777777" w:rsidR="002F2DE4" w:rsidRDefault="002F2DE4" w:rsidP="009203A8">
      <w:pPr>
        <w:spacing w:after="0" w:line="240" w:lineRule="auto"/>
      </w:pPr>
      <w:r>
        <w:separator/>
      </w:r>
    </w:p>
  </w:footnote>
  <w:footnote w:type="continuationSeparator" w:id="0">
    <w:p w14:paraId="3D9DC55D" w14:textId="77777777" w:rsidR="002F2DE4" w:rsidRDefault="002F2DE4"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2F332EBA" w:rsidR="00984375" w:rsidRDefault="00945FA6" w:rsidP="00984375">
          <w:pPr>
            <w:pStyle w:val="Header"/>
            <w:jc w:val="right"/>
            <w:rPr>
              <w:color w:val="FF5443"/>
              <w:sz w:val="16"/>
              <w:szCs w:val="16"/>
            </w:rPr>
          </w:pPr>
          <w:r>
            <w:rPr>
              <w:color w:val="FF5443"/>
              <w:sz w:val="16"/>
              <w:szCs w:val="16"/>
            </w:rPr>
            <w:t>B</w:t>
          </w:r>
          <w:r w:rsidR="00984375" w:rsidRPr="00984375">
            <w:rPr>
              <w:color w:val="FF5443"/>
              <w:sz w:val="16"/>
              <w:szCs w:val="16"/>
            </w:rPr>
            <w:t>.</w:t>
          </w:r>
          <w:r>
            <w:rPr>
              <w:color w:val="FF5443"/>
              <w:sz w:val="16"/>
              <w:szCs w:val="16"/>
            </w:rPr>
            <w:t>16</w:t>
          </w:r>
          <w:r w:rsidR="00984375" w:rsidRPr="00984375">
            <w:rPr>
              <w:color w:val="FF5443"/>
              <w:sz w:val="16"/>
              <w:szCs w:val="16"/>
            </w:rPr>
            <w:t xml:space="preserve"> </w:t>
          </w:r>
          <w:r>
            <w:rPr>
              <w:color w:val="FF5443"/>
              <w:sz w:val="16"/>
              <w:szCs w:val="16"/>
            </w:rPr>
            <w:t>–</w:t>
          </w:r>
          <w:r w:rsidR="00984375" w:rsidRPr="00984375">
            <w:rPr>
              <w:color w:val="FF5443"/>
              <w:sz w:val="16"/>
              <w:szCs w:val="16"/>
            </w:rPr>
            <w:t xml:space="preserve"> </w:t>
          </w:r>
          <w:r>
            <w:rPr>
              <w:color w:val="FF5443"/>
              <w:sz w:val="16"/>
              <w:szCs w:val="16"/>
            </w:rPr>
            <w:t>MOST EFFECTIVE</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83B91"/>
    <w:rsid w:val="000D2C59"/>
    <w:rsid w:val="000F5AE1"/>
    <w:rsid w:val="001000D7"/>
    <w:rsid w:val="001013CE"/>
    <w:rsid w:val="001469A2"/>
    <w:rsid w:val="0016529D"/>
    <w:rsid w:val="001A6246"/>
    <w:rsid w:val="001B5252"/>
    <w:rsid w:val="001C6DAD"/>
    <w:rsid w:val="0024394B"/>
    <w:rsid w:val="002548EE"/>
    <w:rsid w:val="002C1588"/>
    <w:rsid w:val="002F2DE4"/>
    <w:rsid w:val="002F307B"/>
    <w:rsid w:val="002F6D6B"/>
    <w:rsid w:val="00321D76"/>
    <w:rsid w:val="00353149"/>
    <w:rsid w:val="00357F2D"/>
    <w:rsid w:val="003915C6"/>
    <w:rsid w:val="004219FB"/>
    <w:rsid w:val="00442AD3"/>
    <w:rsid w:val="004437E9"/>
    <w:rsid w:val="004828EF"/>
    <w:rsid w:val="00512CC4"/>
    <w:rsid w:val="005363C2"/>
    <w:rsid w:val="00563E10"/>
    <w:rsid w:val="005A0A10"/>
    <w:rsid w:val="005D3B67"/>
    <w:rsid w:val="005E5B5C"/>
    <w:rsid w:val="006D16A1"/>
    <w:rsid w:val="006E06F8"/>
    <w:rsid w:val="007265F9"/>
    <w:rsid w:val="00731C04"/>
    <w:rsid w:val="00740E0B"/>
    <w:rsid w:val="007A61E4"/>
    <w:rsid w:val="009203A8"/>
    <w:rsid w:val="00945FA6"/>
    <w:rsid w:val="00984375"/>
    <w:rsid w:val="00A00B88"/>
    <w:rsid w:val="00A62D80"/>
    <w:rsid w:val="00A62FE8"/>
    <w:rsid w:val="00A80415"/>
    <w:rsid w:val="00AB521C"/>
    <w:rsid w:val="00B13B46"/>
    <w:rsid w:val="00B777A7"/>
    <w:rsid w:val="00B8345E"/>
    <w:rsid w:val="00BC1347"/>
    <w:rsid w:val="00C06716"/>
    <w:rsid w:val="00C927DF"/>
    <w:rsid w:val="00CB6936"/>
    <w:rsid w:val="00D15D5D"/>
    <w:rsid w:val="00D646D3"/>
    <w:rsid w:val="00D903F0"/>
    <w:rsid w:val="00E04656"/>
    <w:rsid w:val="00E54233"/>
    <w:rsid w:val="00E87C6F"/>
    <w:rsid w:val="00EB343D"/>
    <w:rsid w:val="00EC2FFC"/>
    <w:rsid w:val="00F41B24"/>
    <w:rsid w:val="00F639DE"/>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Props1.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2.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650</Words>
  <Characters>3545</Characters>
  <Application>Microsoft Office Word</Application>
  <DocSecurity>0</DocSecurity>
  <Lines>108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32</cp:revision>
  <dcterms:created xsi:type="dcterms:W3CDTF">2025-12-15T01:35:00Z</dcterms:created>
  <dcterms:modified xsi:type="dcterms:W3CDTF">2026-01-15T23:23:00Z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